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8" w:rsidRPr="003160DB" w:rsidRDefault="003160DB" w:rsidP="000444C8">
      <w:pPr>
        <w:spacing w:after="0" w:line="240" w:lineRule="auto"/>
        <w:rPr>
          <w:rFonts w:ascii="Times New Roman" w:eastAsia="Times New Roman" w:hAnsi="Times New Roman" w:cs="Times New Roman"/>
          <w:bCs/>
          <w:color w:val="0000FF"/>
          <w:sz w:val="24"/>
          <w:szCs w:val="24"/>
        </w:rPr>
      </w:pPr>
      <w:r w:rsidRPr="003160DB">
        <w:rPr>
          <w:rFonts w:ascii="Times New Roman" w:eastAsia="Times New Roman" w:hAnsi="Times New Roman" w:cs="Times New Roman"/>
          <w:bCs/>
          <w:color w:val="0000FF"/>
          <w:sz w:val="24"/>
          <w:szCs w:val="24"/>
        </w:rPr>
        <w:t>SPAN/FVNJ signed on 4/19</w:t>
      </w:r>
      <w:r w:rsidR="00E2370C">
        <w:rPr>
          <w:rFonts w:ascii="Times New Roman" w:eastAsia="Times New Roman" w:hAnsi="Times New Roman" w:cs="Times New Roman"/>
          <w:bCs/>
          <w:color w:val="0000FF"/>
          <w:sz w:val="24"/>
          <w:szCs w:val="24"/>
        </w:rPr>
        <w:t>/23</w:t>
      </w:r>
      <w:bookmarkStart w:id="0" w:name="_GoBack"/>
      <w:bookmarkEnd w:id="0"/>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b/>
          <w:bCs/>
          <w:sz w:val="24"/>
          <w:szCs w:val="24"/>
        </w:rPr>
        <w:t>SIGN-ON: Title VI School Discipline Guidance Letter | </w:t>
      </w:r>
      <w:r w:rsidRPr="000444C8">
        <w:rPr>
          <w:rFonts w:ascii="Times New Roman" w:eastAsia="Times New Roman" w:hAnsi="Times New Roman" w:cs="Times New Roman"/>
          <w:sz w:val="24"/>
          <w:szCs w:val="24"/>
        </w:rPr>
        <w:t>DEADLINE: 5pm EST on Friday, 5/5</w:t>
      </w: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b/>
          <w:bCs/>
          <w:sz w:val="24"/>
          <w:szCs w:val="24"/>
        </w:rPr>
        <w:t xml:space="preserve">DEADLINE TO SIGN ON IS </w:t>
      </w:r>
      <w:r w:rsidRPr="000444C8">
        <w:rPr>
          <w:rFonts w:ascii="Times New Roman" w:eastAsia="Times New Roman" w:hAnsi="Times New Roman" w:cs="Times New Roman"/>
          <w:b/>
          <w:bCs/>
          <w:sz w:val="24"/>
          <w:szCs w:val="24"/>
          <w:u w:val="single"/>
        </w:rPr>
        <w:t>5PM EST ON Friday, May 5</w:t>
      </w:r>
    </w:p>
    <w:p w:rsidR="000444C8" w:rsidRPr="000444C8" w:rsidRDefault="000444C8" w:rsidP="000444C8">
      <w:pPr>
        <w:spacing w:after="0" w:line="240" w:lineRule="auto"/>
        <w:rPr>
          <w:rFonts w:ascii="Times New Roman" w:eastAsia="Times New Roman" w:hAnsi="Times New Roman" w:cs="Times New Roman"/>
          <w:sz w:val="24"/>
          <w:szCs w:val="24"/>
        </w:rPr>
      </w:pP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November 7, 2022</w:t>
      </w:r>
    </w:p>
    <w:p w:rsidR="000444C8" w:rsidRPr="000444C8" w:rsidRDefault="000444C8" w:rsidP="000444C8">
      <w:pPr>
        <w:spacing w:after="0" w:line="240" w:lineRule="auto"/>
        <w:rPr>
          <w:rFonts w:ascii="Times New Roman" w:eastAsia="Times New Roman" w:hAnsi="Times New Roman" w:cs="Times New Roman"/>
          <w:sz w:val="24"/>
          <w:szCs w:val="24"/>
        </w:rPr>
      </w:pP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b/>
          <w:bCs/>
          <w:sz w:val="24"/>
          <w:szCs w:val="24"/>
        </w:rPr>
        <w:t>Update and publish school discipline guidance under Title VI of the Civil Rights Act of 1964 to clarify all students’ right to be free from racial discrimination</w:t>
      </w: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br/>
        <w:t>The Honorable Merrick Garland                                     The Honorable Miguel Cardona     </w:t>
      </w:r>
      <w:r w:rsidRPr="000444C8">
        <w:rPr>
          <w:rFonts w:ascii="Times New Roman" w:eastAsia="Times New Roman" w:hAnsi="Times New Roman" w:cs="Times New Roman"/>
          <w:sz w:val="24"/>
          <w:szCs w:val="24"/>
        </w:rPr>
        <w:br/>
        <w:t>Attorney General                                                               Secretary of Education</w:t>
      </w:r>
      <w:r w:rsidRPr="000444C8">
        <w:rPr>
          <w:rFonts w:ascii="Times New Roman" w:eastAsia="Times New Roman" w:hAnsi="Times New Roman" w:cs="Times New Roman"/>
          <w:sz w:val="24"/>
          <w:szCs w:val="24"/>
        </w:rPr>
        <w:br/>
        <w:t>U.S. Department of Justice                                             U.S. Department of Education</w:t>
      </w:r>
      <w:r w:rsidRPr="000444C8">
        <w:rPr>
          <w:rFonts w:ascii="Times New Roman" w:eastAsia="Times New Roman" w:hAnsi="Times New Roman" w:cs="Times New Roman"/>
          <w:sz w:val="24"/>
          <w:szCs w:val="24"/>
        </w:rPr>
        <w:br/>
        <w:t>950 Pennsylvania Avenue NW                                        400 Maryland Ave SW</w:t>
      </w:r>
      <w:r w:rsidRPr="000444C8">
        <w:rPr>
          <w:rFonts w:ascii="Times New Roman" w:eastAsia="Times New Roman" w:hAnsi="Times New Roman" w:cs="Times New Roman"/>
          <w:sz w:val="24"/>
          <w:szCs w:val="24"/>
        </w:rPr>
        <w:br/>
        <w:t>Washington, DC 20530                                                    Washington, DC 20202</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Dear Attorney General Garland and Secretary Cardona:</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On behalf of The Leadership Conference on Civil and Human Rights, a coalition charged by its diverse membership of more than 230 national organizations to promote and protect the civil and human rights of all persons in the United States, and the XX undersigned organizations, we strongly urge you to update and publish school discipline guidance under Title VI of the Civil Rights Act of 1964 to clarify all students’ right to be free from racial discrimination. While we are truly grateful for the release earlier this year of guidance clarifying schools’ obligations not to discriminate in school discipline on the basis of disability consistent with Section 504 of the Rehabilitation Act of 1973 and the Individuals with Disabilities Education Act (IDEA), for students of color with and without disabilities, the Title VI guidance is a critical missing piece of their civil rights protections. Leadership and action from the U.S. Department of Education (ED) and the U.S. Department of Justice (DOJ) can — and must — enforce civil rights laws, meaningfully respond to racial discrimination in school discipline, and advance policies that create real safety for communities. Every child deserves a safe, welcoming, and inclusive learning environment where they have the chance to learn, grow, and thrive.</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After years of advocacy, the Obama administration released a guidance package on January 8, 2014, including a Joint Dear Colleague Letter on the Nondiscriminatory Administration of School Discipline to assist states, districts, and schools in developing practices and policies to enhance school climate and comply with federal civil rights laws. Unfortunately, that guidance was rescinded by the Trump administration on December 21, 2018. While this rescission did not change the way in which civil rights laws are enforced, it did undermine the protections the guidance describes. The civil rights community came together to develop and release the following recommendations to strengthen and issue new guidance to ensure nondiscrimination of students in the context of school discipline.</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lastRenderedPageBreak/>
        <w:t>Ensuring that all our children are safe and welcomed in schools is incredibly important to our organizations, our partners, and the communities we represent. Students, parents, educators, and civil rights advocates asked ED and DOJ for years to get involved and address the overuse and discriminatory use of suspension and expulsion. The 2014 dear colleague letter clarified that ED and DOJ expected schools and districts to treat all children fairly and provided practical tools and guidelines for educators to create safe, healthy, and inclusive environments for all students. The guidance documents were created to help schools serve students more effectively by explaining the harms of pushing children out of school; reminding them that racial discrimination is illegal, including discrimination in school discipline; and providing recommendations and resources to reduce disparities in exclusionary school discipline and improve school climate. Rescinding the guidance sent the opposite message: that the departments did not care that schools were discriminating against children of color by disproportionately excluding them from school and that the departments would not fulfill their role in helping educators create and maintain safe schools that afford all students equal educational opportunities. Because of this message, a show of commitment from both departments to their duty to uphold the law is urgently needed.</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The historic release of joint school discipline guidance in July 2022 from the U.S. Department of Education’s Office for Civil Rights and Office of Special Education and Rehabilitative Services was a needed step towards ensuring safe and inclusive school environments for all students. By clarifying the protections students with disabilities are entitled to under Section 504 and the IDEA, Secretary Cardona made clear that ED will fulfill its responsibility as a civil rights agency and ensure equal access to educational opportunity. We applaud this effort and urge both agencies to uphold their commitment to enforce civil rights laws and meaningfully respond to racial discrimination in school discipline by updating and publishing the Title VI school discipline guidance.</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 xml:space="preserve">With the passage and signing of the Bipartisan Safer Communities Act, which includes funds that should be used to implement only evidence-based, preventative, and proactive measures that build positive school cultures and alternatives to exclusionary discipline and </w:t>
      </w:r>
      <w:proofErr w:type="gramStart"/>
      <w:r w:rsidRPr="000444C8">
        <w:rPr>
          <w:rFonts w:ascii="Times New Roman" w:eastAsia="Times New Roman" w:hAnsi="Times New Roman" w:cs="Times New Roman"/>
          <w:sz w:val="24"/>
          <w:szCs w:val="24"/>
        </w:rPr>
        <w:t>criminalization,  school</w:t>
      </w:r>
      <w:proofErr w:type="gramEnd"/>
      <w:r w:rsidRPr="000444C8">
        <w:rPr>
          <w:rFonts w:ascii="Times New Roman" w:eastAsia="Times New Roman" w:hAnsi="Times New Roman" w:cs="Times New Roman"/>
          <w:sz w:val="24"/>
          <w:szCs w:val="24"/>
        </w:rPr>
        <w:t xml:space="preserve"> districts will be considering various options for actions they can take with respect to school safety. Clarity from ED and DOJ about schools’ ongoing obligation to administer these and all programs in accordance with the Civil Rights Act will enable </w:t>
      </w:r>
      <w:proofErr w:type="spellStart"/>
      <w:r w:rsidRPr="000444C8">
        <w:rPr>
          <w:rFonts w:ascii="Times New Roman" w:eastAsia="Times New Roman" w:hAnsi="Times New Roman" w:cs="Times New Roman"/>
          <w:sz w:val="24"/>
          <w:szCs w:val="24"/>
        </w:rPr>
        <w:t>decisionmaking</w:t>
      </w:r>
      <w:proofErr w:type="spellEnd"/>
      <w:r w:rsidRPr="000444C8">
        <w:rPr>
          <w:rFonts w:ascii="Times New Roman" w:eastAsia="Times New Roman" w:hAnsi="Times New Roman" w:cs="Times New Roman"/>
          <w:sz w:val="24"/>
          <w:szCs w:val="24"/>
        </w:rPr>
        <w:t xml:space="preserve"> that supports meaningful safety and child wellbeing. Updated Title VI school discipline guidance will allow states, districts, and schools to implement the law in a way that ensures evidence-based investments in positive school climates are used to prevent further disenfranchisement of marginalized young people, including children of color, Native children, children with disabilities, LGBTQI+ young people, immigrant children, other marginalized children, and youth living at the intersections of these identities. In your leadership of ED and DOJ, we urge you to ensure that school districts have the necessary guidance on how to develop practices and policies that provide meaningful safe, healthy, and inclusive school climates and comply with federal civil rights laws while they are implementing the Bipartisan Safer Communities Act.</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 xml:space="preserve">As organizations committed to the fair and appropriate treatment of all children in all settings, we continue to press for changes to policy and practice — and for solutions and strategies to </w:t>
      </w:r>
      <w:r w:rsidRPr="000444C8">
        <w:rPr>
          <w:rFonts w:ascii="Times New Roman" w:eastAsia="Times New Roman" w:hAnsi="Times New Roman" w:cs="Times New Roman"/>
          <w:sz w:val="24"/>
          <w:szCs w:val="24"/>
        </w:rPr>
        <w:lastRenderedPageBreak/>
        <w:t xml:space="preserve">create positive school climates where there are meaningful improvements to school safety, including a positive learning environment, improved student engagement, and healthy interpersonal relationships. We urge you to join in the call for safe, inclusive, and healthy schools by updating and publishing school discipline guidance under Title VI of the Civil Rights Act of 1964 to clarify all students’ right to be free from racial discrimination. We are grateful for your leadership and look forward to hearing your plans to ensure your agency is doing everything possible to advance safe, healthy, and inclusive school climates without compounding harm or increasing discrimination against marginalized students. If you have any questions, please contact Steven </w:t>
      </w:r>
      <w:proofErr w:type="spellStart"/>
      <w:r w:rsidRPr="000444C8">
        <w:rPr>
          <w:rFonts w:ascii="Times New Roman" w:eastAsia="Times New Roman" w:hAnsi="Times New Roman" w:cs="Times New Roman"/>
          <w:sz w:val="24"/>
          <w:szCs w:val="24"/>
        </w:rPr>
        <w:t>Almazán</w:t>
      </w:r>
      <w:proofErr w:type="spellEnd"/>
      <w:r w:rsidRPr="000444C8">
        <w:rPr>
          <w:rFonts w:ascii="Times New Roman" w:eastAsia="Times New Roman" w:hAnsi="Times New Roman" w:cs="Times New Roman"/>
          <w:sz w:val="24"/>
          <w:szCs w:val="24"/>
        </w:rPr>
        <w:t>, k12 education senior program manager at The Leadership Conference on Civil and Human Rights, at almazan@civilrights.org.</w:t>
      </w:r>
    </w:p>
    <w:p w:rsidR="000444C8" w:rsidRPr="000444C8" w:rsidRDefault="000444C8" w:rsidP="000444C8">
      <w:pPr>
        <w:spacing w:before="100" w:beforeAutospacing="1" w:after="100" w:afterAutospacing="1"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Sincerely, </w:t>
      </w:r>
    </w:p>
    <w:p w:rsidR="000444C8" w:rsidRPr="000444C8" w:rsidRDefault="000444C8" w:rsidP="000444C8">
      <w:pPr>
        <w:spacing w:after="0" w:line="240" w:lineRule="auto"/>
        <w:rPr>
          <w:rFonts w:ascii="Times New Roman" w:eastAsia="Times New Roman" w:hAnsi="Times New Roman" w:cs="Times New Roman"/>
          <w:sz w:val="24"/>
          <w:szCs w:val="24"/>
        </w:rPr>
      </w:pP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The Leadership Conference on Civil and Human Rights</w:t>
      </w: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The Leadership Conference Education Fund </w:t>
      </w:r>
    </w:p>
    <w:p w:rsidR="000444C8" w:rsidRPr="000444C8" w:rsidRDefault="000444C8" w:rsidP="000444C8">
      <w:pPr>
        <w:spacing w:after="0" w:line="240" w:lineRule="auto"/>
        <w:rPr>
          <w:rFonts w:ascii="Times New Roman" w:eastAsia="Times New Roman" w:hAnsi="Times New Roman" w:cs="Times New Roman"/>
          <w:sz w:val="24"/>
          <w:szCs w:val="24"/>
        </w:rPr>
      </w:pPr>
      <w:r w:rsidRPr="000444C8">
        <w:rPr>
          <w:rFonts w:ascii="Times New Roman" w:eastAsia="Times New Roman" w:hAnsi="Times New Roman" w:cs="Times New Roman"/>
          <w:sz w:val="24"/>
          <w:szCs w:val="24"/>
        </w:rPr>
        <w:t>[Organizations]</w:t>
      </w:r>
    </w:p>
    <w:p w:rsidR="00082816" w:rsidRDefault="00082816"/>
    <w:sectPr w:rsidR="00082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C8"/>
    <w:rsid w:val="000444C8"/>
    <w:rsid w:val="00082816"/>
    <w:rsid w:val="003160DB"/>
    <w:rsid w:val="009B5158"/>
    <w:rsid w:val="00E2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4704"/>
  <w15:chartTrackingRefBased/>
  <w15:docId w15:val="{AF24CF18-E81B-4BF8-A749-84F57F3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0729">
      <w:bodyDiv w:val="1"/>
      <w:marLeft w:val="0"/>
      <w:marRight w:val="0"/>
      <w:marTop w:val="0"/>
      <w:marBottom w:val="0"/>
      <w:divBdr>
        <w:top w:val="none" w:sz="0" w:space="0" w:color="auto"/>
        <w:left w:val="none" w:sz="0" w:space="0" w:color="auto"/>
        <w:bottom w:val="none" w:sz="0" w:space="0" w:color="auto"/>
        <w:right w:val="none" w:sz="0" w:space="0" w:color="auto"/>
      </w:divBdr>
      <w:divsChild>
        <w:div w:id="807089974">
          <w:marLeft w:val="0"/>
          <w:marRight w:val="0"/>
          <w:marTop w:val="0"/>
          <w:marBottom w:val="0"/>
          <w:divBdr>
            <w:top w:val="none" w:sz="0" w:space="0" w:color="auto"/>
            <w:left w:val="none" w:sz="0" w:space="0" w:color="auto"/>
            <w:bottom w:val="none" w:sz="0" w:space="0" w:color="auto"/>
            <w:right w:val="none" w:sz="0" w:space="0" w:color="auto"/>
          </w:divBdr>
          <w:divsChild>
            <w:div w:id="885485423">
              <w:marLeft w:val="0"/>
              <w:marRight w:val="0"/>
              <w:marTop w:val="0"/>
              <w:marBottom w:val="0"/>
              <w:divBdr>
                <w:top w:val="none" w:sz="0" w:space="0" w:color="auto"/>
                <w:left w:val="none" w:sz="0" w:space="0" w:color="auto"/>
                <w:bottom w:val="none" w:sz="0" w:space="0" w:color="auto"/>
                <w:right w:val="none" w:sz="0" w:space="0" w:color="auto"/>
              </w:divBdr>
            </w:div>
          </w:divsChild>
        </w:div>
        <w:div w:id="1759399298">
          <w:marLeft w:val="0"/>
          <w:marRight w:val="0"/>
          <w:marTop w:val="0"/>
          <w:marBottom w:val="0"/>
          <w:divBdr>
            <w:top w:val="none" w:sz="0" w:space="0" w:color="auto"/>
            <w:left w:val="none" w:sz="0" w:space="0" w:color="auto"/>
            <w:bottom w:val="none" w:sz="0" w:space="0" w:color="auto"/>
            <w:right w:val="none" w:sz="0" w:space="0" w:color="auto"/>
          </w:divBdr>
          <w:divsChild>
            <w:div w:id="459223009">
              <w:marLeft w:val="0"/>
              <w:marRight w:val="0"/>
              <w:marTop w:val="0"/>
              <w:marBottom w:val="0"/>
              <w:divBdr>
                <w:top w:val="none" w:sz="0" w:space="0" w:color="auto"/>
                <w:left w:val="none" w:sz="0" w:space="0" w:color="auto"/>
                <w:bottom w:val="none" w:sz="0" w:space="0" w:color="auto"/>
                <w:right w:val="none" w:sz="0" w:space="0" w:color="auto"/>
              </w:divBdr>
            </w:div>
            <w:div w:id="1630940132">
              <w:marLeft w:val="0"/>
              <w:marRight w:val="0"/>
              <w:marTop w:val="0"/>
              <w:marBottom w:val="0"/>
              <w:divBdr>
                <w:top w:val="none" w:sz="0" w:space="0" w:color="auto"/>
                <w:left w:val="none" w:sz="0" w:space="0" w:color="auto"/>
                <w:bottom w:val="none" w:sz="0" w:space="0" w:color="auto"/>
                <w:right w:val="none" w:sz="0" w:space="0" w:color="auto"/>
              </w:divBdr>
            </w:div>
            <w:div w:id="1463889754">
              <w:marLeft w:val="0"/>
              <w:marRight w:val="0"/>
              <w:marTop w:val="0"/>
              <w:marBottom w:val="0"/>
              <w:divBdr>
                <w:top w:val="none" w:sz="0" w:space="0" w:color="auto"/>
                <w:left w:val="none" w:sz="0" w:space="0" w:color="auto"/>
                <w:bottom w:val="none" w:sz="0" w:space="0" w:color="auto"/>
                <w:right w:val="none" w:sz="0" w:space="0" w:color="auto"/>
              </w:divBdr>
            </w:div>
            <w:div w:id="603996318">
              <w:marLeft w:val="0"/>
              <w:marRight w:val="0"/>
              <w:marTop w:val="0"/>
              <w:marBottom w:val="0"/>
              <w:divBdr>
                <w:top w:val="none" w:sz="0" w:space="0" w:color="auto"/>
                <w:left w:val="none" w:sz="0" w:space="0" w:color="auto"/>
                <w:bottom w:val="none" w:sz="0" w:space="0" w:color="auto"/>
                <w:right w:val="none" w:sz="0" w:space="0" w:color="auto"/>
              </w:divBdr>
            </w:div>
            <w:div w:id="465660838">
              <w:marLeft w:val="0"/>
              <w:marRight w:val="0"/>
              <w:marTop w:val="0"/>
              <w:marBottom w:val="0"/>
              <w:divBdr>
                <w:top w:val="none" w:sz="0" w:space="0" w:color="auto"/>
                <w:left w:val="none" w:sz="0" w:space="0" w:color="auto"/>
                <w:bottom w:val="none" w:sz="0" w:space="0" w:color="auto"/>
                <w:right w:val="none" w:sz="0" w:space="0" w:color="auto"/>
              </w:divBdr>
              <w:divsChild>
                <w:div w:id="136262872">
                  <w:marLeft w:val="0"/>
                  <w:marRight w:val="0"/>
                  <w:marTop w:val="0"/>
                  <w:marBottom w:val="0"/>
                  <w:divBdr>
                    <w:top w:val="none" w:sz="0" w:space="0" w:color="auto"/>
                    <w:left w:val="none" w:sz="0" w:space="0" w:color="auto"/>
                    <w:bottom w:val="none" w:sz="0" w:space="0" w:color="auto"/>
                    <w:right w:val="none" w:sz="0" w:space="0" w:color="auto"/>
                  </w:divBdr>
                </w:div>
                <w:div w:id="1670407080">
                  <w:marLeft w:val="0"/>
                  <w:marRight w:val="0"/>
                  <w:marTop w:val="0"/>
                  <w:marBottom w:val="0"/>
                  <w:divBdr>
                    <w:top w:val="none" w:sz="0" w:space="0" w:color="auto"/>
                    <w:left w:val="none" w:sz="0" w:space="0" w:color="auto"/>
                    <w:bottom w:val="none" w:sz="0" w:space="0" w:color="auto"/>
                    <w:right w:val="none" w:sz="0" w:space="0" w:color="auto"/>
                  </w:divBdr>
                </w:div>
                <w:div w:id="1454398911">
                  <w:marLeft w:val="0"/>
                  <w:marRight w:val="0"/>
                  <w:marTop w:val="0"/>
                  <w:marBottom w:val="0"/>
                  <w:divBdr>
                    <w:top w:val="none" w:sz="0" w:space="0" w:color="auto"/>
                    <w:left w:val="none" w:sz="0" w:space="0" w:color="auto"/>
                    <w:bottom w:val="none" w:sz="0" w:space="0" w:color="auto"/>
                    <w:right w:val="none" w:sz="0" w:space="0" w:color="auto"/>
                  </w:divBdr>
                </w:div>
                <w:div w:id="311452229">
                  <w:marLeft w:val="0"/>
                  <w:marRight w:val="0"/>
                  <w:marTop w:val="0"/>
                  <w:marBottom w:val="0"/>
                  <w:divBdr>
                    <w:top w:val="none" w:sz="0" w:space="0" w:color="auto"/>
                    <w:left w:val="none" w:sz="0" w:space="0" w:color="auto"/>
                    <w:bottom w:val="none" w:sz="0" w:space="0" w:color="auto"/>
                    <w:right w:val="none" w:sz="0" w:space="0" w:color="auto"/>
                  </w:divBdr>
                </w:div>
                <w:div w:id="2635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Agoratus</dc:creator>
  <cp:keywords/>
  <dc:description/>
  <cp:lastModifiedBy>Stephanie Agoratus</cp:lastModifiedBy>
  <cp:revision>3</cp:revision>
  <dcterms:created xsi:type="dcterms:W3CDTF">2023-04-28T19:09:00Z</dcterms:created>
  <dcterms:modified xsi:type="dcterms:W3CDTF">2023-04-28T19:18:00Z</dcterms:modified>
</cp:coreProperties>
</file>